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8B97A9" w14:textId="34A387E6" w:rsidR="00E92B9F" w:rsidRPr="00163F97" w:rsidRDefault="00163F97">
      <w:pPr>
        <w:rPr>
          <w:rFonts w:ascii="Montserrat" w:hAnsi="Montserrat" w:cs="Arial"/>
          <w:b/>
          <w:sz w:val="20"/>
          <w:szCs w:val="20"/>
          <w:lang w:val="en-GB"/>
        </w:rPr>
      </w:pPr>
      <w:r w:rsidRPr="00163F97">
        <w:rPr>
          <w:rFonts w:ascii="Montserrat" w:hAnsi="Montserrat"/>
          <w:noProof/>
          <w:sz w:val="20"/>
          <w:szCs w:val="20"/>
        </w:rPr>
        <w:drawing>
          <wp:anchor distT="0" distB="0" distL="114935" distR="0" simplePos="0" relativeHeight="251657216" behindDoc="0" locked="0" layoutInCell="1" allowOverlap="1" wp14:anchorId="388E2016" wp14:editId="5FCC1DE3">
            <wp:simplePos x="0" y="0"/>
            <wp:positionH relativeFrom="page">
              <wp:posOffset>4513580</wp:posOffset>
            </wp:positionH>
            <wp:positionV relativeFrom="page">
              <wp:posOffset>457200</wp:posOffset>
            </wp:positionV>
            <wp:extent cx="2406015" cy="9518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015" cy="951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63F97">
        <w:rPr>
          <w:rFonts w:ascii="Montserrat" w:hAnsi="Montserrat"/>
          <w:noProof/>
          <w:sz w:val="20"/>
          <w:szCs w:val="20"/>
        </w:rPr>
        <w:drawing>
          <wp:anchor distT="0" distB="0" distL="0" distR="114935" simplePos="0" relativeHeight="251658240" behindDoc="0" locked="0" layoutInCell="1" allowOverlap="1" wp14:anchorId="3F71BB0B" wp14:editId="40682BF1">
            <wp:simplePos x="0" y="0"/>
            <wp:positionH relativeFrom="page">
              <wp:posOffset>495300</wp:posOffset>
            </wp:positionH>
            <wp:positionV relativeFrom="page">
              <wp:posOffset>449580</wp:posOffset>
            </wp:positionV>
            <wp:extent cx="3212465" cy="9772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2465" cy="977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DE2FF1" w14:textId="77777777" w:rsidR="00163F97" w:rsidRDefault="00163F97">
      <w:pPr>
        <w:rPr>
          <w:rFonts w:ascii="Montserrat" w:hAnsi="Montserrat" w:cs="Arial"/>
          <w:b/>
          <w:sz w:val="20"/>
          <w:szCs w:val="20"/>
        </w:rPr>
      </w:pPr>
    </w:p>
    <w:p w14:paraId="11A58CDC" w14:textId="77777777" w:rsidR="00163F97" w:rsidRDefault="00163F97">
      <w:pPr>
        <w:rPr>
          <w:rFonts w:ascii="Montserrat" w:hAnsi="Montserrat" w:cs="Arial"/>
          <w:b/>
          <w:sz w:val="20"/>
          <w:szCs w:val="20"/>
        </w:rPr>
      </w:pPr>
    </w:p>
    <w:p w14:paraId="4A189DF7" w14:textId="77777777" w:rsidR="00163F97" w:rsidRDefault="00163F97">
      <w:pPr>
        <w:rPr>
          <w:rFonts w:ascii="Montserrat" w:hAnsi="Montserrat" w:cs="Arial"/>
          <w:b/>
          <w:sz w:val="20"/>
          <w:szCs w:val="20"/>
        </w:rPr>
      </w:pPr>
    </w:p>
    <w:p w14:paraId="16461E31" w14:textId="17198BE5" w:rsidR="00E92B9F" w:rsidRPr="00163F97" w:rsidRDefault="00E92B9F" w:rsidP="00163F97">
      <w:pPr>
        <w:jc w:val="center"/>
        <w:rPr>
          <w:rFonts w:ascii="Montserrat" w:hAnsi="Montserrat" w:cs="Arial"/>
          <w:b/>
          <w:sz w:val="20"/>
          <w:szCs w:val="20"/>
          <w:u w:val="single"/>
        </w:rPr>
      </w:pPr>
      <w:r w:rsidRPr="00163F97">
        <w:rPr>
          <w:rFonts w:ascii="Montserrat" w:hAnsi="Montserrat" w:cs="Arial"/>
          <w:b/>
          <w:sz w:val="20"/>
          <w:szCs w:val="20"/>
          <w:u w:val="single"/>
        </w:rPr>
        <w:t>Application Form: Dark Sky Stay and Gaze Business</w:t>
      </w:r>
    </w:p>
    <w:p w14:paraId="1B00F194" w14:textId="77777777" w:rsidR="00E92B9F" w:rsidRPr="00163F97" w:rsidRDefault="00E92B9F">
      <w:pPr>
        <w:rPr>
          <w:rFonts w:ascii="Montserrat" w:hAnsi="Montserrat" w:cs="Arial"/>
          <w:sz w:val="20"/>
          <w:szCs w:val="20"/>
        </w:rPr>
      </w:pPr>
      <w:r w:rsidRPr="00163F97">
        <w:rPr>
          <w:rFonts w:ascii="Montserrat" w:hAnsi="Montserrat" w:cs="Arial"/>
          <w:b/>
          <w:sz w:val="20"/>
          <w:szCs w:val="20"/>
          <w:u w:val="single"/>
        </w:rPr>
        <w:t>Essential:</w:t>
      </w:r>
      <w:r w:rsidRPr="00163F97">
        <w:rPr>
          <w:rFonts w:ascii="Montserrat" w:hAnsi="Montserrat" w:cs="Arial"/>
          <w:b/>
          <w:sz w:val="20"/>
          <w:szCs w:val="20"/>
        </w:rPr>
        <w:t xml:space="preserve"> Please confirm that you have done the following </w:t>
      </w:r>
      <w:r w:rsidRPr="00163F97">
        <w:rPr>
          <w:rFonts w:ascii="Montserrat" w:hAnsi="Montserrat" w:cs="Arial"/>
          <w:sz w:val="20"/>
          <w:szCs w:val="20"/>
        </w:rPr>
        <w:t>(by deleting the response that does not apply):</w:t>
      </w:r>
    </w:p>
    <w:p w14:paraId="0E4081F3"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sz w:val="20"/>
          <w:szCs w:val="20"/>
        </w:rPr>
        <w:t>Behave proactively in reducing light pollution on your property or nearby</w:t>
      </w:r>
      <w:r w:rsidRPr="00163F97">
        <w:rPr>
          <w:rFonts w:ascii="Montserrat" w:hAnsi="Montserrat" w:cs="Arial"/>
          <w:sz w:val="20"/>
          <w:szCs w:val="20"/>
        </w:rPr>
        <w:tab/>
      </w:r>
      <w:r w:rsidRPr="00163F97">
        <w:rPr>
          <w:rFonts w:ascii="Montserrat" w:hAnsi="Montserrat" w:cs="Arial"/>
          <w:sz w:val="20"/>
          <w:szCs w:val="20"/>
        </w:rPr>
        <w:tab/>
        <w:t>Y</w:t>
      </w:r>
      <w:r w:rsidR="00C261F2" w:rsidRPr="00163F97">
        <w:rPr>
          <w:rFonts w:ascii="Montserrat" w:hAnsi="Montserrat" w:cs="Arial"/>
          <w:sz w:val="20"/>
          <w:szCs w:val="20"/>
        </w:rPr>
        <w:t>/N</w:t>
      </w:r>
    </w:p>
    <w:p w14:paraId="5BC6102E"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color w:val="000000"/>
          <w:sz w:val="20"/>
          <w:szCs w:val="20"/>
        </w:rPr>
        <w:t>Accept late returns from star-gazing events or activities</w:t>
      </w:r>
      <w:r w:rsidRPr="00163F97">
        <w:rPr>
          <w:rFonts w:ascii="Montserrat" w:hAnsi="Montserrat" w:cs="Arial"/>
          <w:color w:val="000000"/>
          <w:sz w:val="20"/>
          <w:szCs w:val="20"/>
        </w:rPr>
        <w:tab/>
      </w:r>
      <w:r w:rsidRPr="00163F97">
        <w:rPr>
          <w:rFonts w:ascii="Montserrat" w:hAnsi="Montserrat" w:cs="Arial"/>
          <w:sz w:val="20"/>
          <w:szCs w:val="20"/>
        </w:rPr>
        <w:t>Y</w:t>
      </w:r>
      <w:r w:rsidR="00C261F2" w:rsidRPr="00163F97">
        <w:rPr>
          <w:rFonts w:ascii="Montserrat" w:hAnsi="Montserrat" w:cs="Arial"/>
          <w:sz w:val="20"/>
          <w:szCs w:val="20"/>
        </w:rPr>
        <w:t>/N</w:t>
      </w:r>
    </w:p>
    <w:p w14:paraId="5867AACC"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color w:val="000000"/>
          <w:sz w:val="20"/>
          <w:szCs w:val="20"/>
        </w:rPr>
        <w:t xml:space="preserve">Are flexible with guests – consider requests for late check out or breakfasts </w:t>
      </w:r>
      <w:r w:rsidRPr="00163F97">
        <w:rPr>
          <w:rFonts w:ascii="Montserrat" w:hAnsi="Montserrat" w:cs="Arial"/>
          <w:sz w:val="20"/>
          <w:szCs w:val="20"/>
        </w:rPr>
        <w:t>Y</w:t>
      </w:r>
      <w:r w:rsidR="00C261F2" w:rsidRPr="00163F97">
        <w:rPr>
          <w:rFonts w:ascii="Montserrat" w:hAnsi="Montserrat" w:cs="Arial"/>
          <w:sz w:val="20"/>
          <w:szCs w:val="20"/>
        </w:rPr>
        <w:t>/N</w:t>
      </w:r>
    </w:p>
    <w:p w14:paraId="1C103824"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color w:val="000000"/>
          <w:sz w:val="20"/>
          <w:szCs w:val="20"/>
        </w:rPr>
        <w:t xml:space="preserve">Consider how star-gazing guests will interact with other guests – for example returning late and making noise. </w:t>
      </w:r>
      <w:r w:rsidRPr="00163F97">
        <w:rPr>
          <w:rFonts w:ascii="Montserrat" w:hAnsi="Montserrat" w:cs="Arial"/>
          <w:color w:val="000000"/>
          <w:sz w:val="20"/>
          <w:szCs w:val="20"/>
        </w:rPr>
        <w:tab/>
      </w:r>
      <w:r w:rsidRPr="00163F97">
        <w:rPr>
          <w:rFonts w:ascii="Montserrat" w:hAnsi="Montserrat" w:cs="Arial"/>
          <w:sz w:val="20"/>
          <w:szCs w:val="20"/>
        </w:rPr>
        <w:t>Y</w:t>
      </w:r>
      <w:r w:rsidR="00C261F2" w:rsidRPr="00163F97">
        <w:rPr>
          <w:rFonts w:ascii="Montserrat" w:hAnsi="Montserrat" w:cs="Arial"/>
          <w:sz w:val="20"/>
          <w:szCs w:val="20"/>
        </w:rPr>
        <w:t>/N</w:t>
      </w:r>
    </w:p>
    <w:p w14:paraId="3546835D"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color w:val="000000"/>
          <w:sz w:val="20"/>
          <w:szCs w:val="20"/>
        </w:rPr>
        <w:t xml:space="preserve">Provide guests with a </w:t>
      </w:r>
      <w:r w:rsidR="00C261F2" w:rsidRPr="00163F97">
        <w:rPr>
          <w:rFonts w:ascii="Montserrat" w:hAnsi="Montserrat" w:cs="Arial"/>
          <w:color w:val="000000"/>
          <w:sz w:val="20"/>
          <w:szCs w:val="20"/>
        </w:rPr>
        <w:t>checklist</w:t>
      </w:r>
      <w:r w:rsidRPr="00163F97">
        <w:rPr>
          <w:rFonts w:ascii="Montserrat" w:hAnsi="Montserrat" w:cs="Arial"/>
          <w:color w:val="000000"/>
          <w:sz w:val="20"/>
          <w:szCs w:val="20"/>
        </w:rPr>
        <w:t xml:space="preserve"> of what to bring to enjoy the night skies </w:t>
      </w:r>
      <w:r w:rsidRPr="00163F97">
        <w:rPr>
          <w:rFonts w:ascii="Montserrat" w:hAnsi="Montserrat" w:cs="Arial"/>
          <w:color w:val="000000"/>
          <w:sz w:val="20"/>
          <w:szCs w:val="20"/>
        </w:rPr>
        <w:tab/>
      </w:r>
      <w:r w:rsidRPr="00163F97">
        <w:rPr>
          <w:rFonts w:ascii="Montserrat" w:hAnsi="Montserrat" w:cs="Arial"/>
          <w:sz w:val="20"/>
          <w:szCs w:val="20"/>
        </w:rPr>
        <w:t>Y</w:t>
      </w:r>
      <w:r w:rsidR="00C261F2" w:rsidRPr="00163F97">
        <w:rPr>
          <w:rFonts w:ascii="Montserrat" w:hAnsi="Montserrat" w:cs="Arial"/>
          <w:sz w:val="20"/>
          <w:szCs w:val="20"/>
        </w:rPr>
        <w:t>/N</w:t>
      </w:r>
    </w:p>
    <w:p w14:paraId="6D2A48CB"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color w:val="000000"/>
          <w:sz w:val="20"/>
          <w:szCs w:val="20"/>
        </w:rPr>
        <w:t xml:space="preserve">Provide information: </w:t>
      </w:r>
      <w:r w:rsidR="00C261F2" w:rsidRPr="00163F97">
        <w:rPr>
          <w:rFonts w:ascii="Montserrat" w:hAnsi="Montserrat" w:cs="Arial"/>
          <w:color w:val="000000"/>
          <w:sz w:val="20"/>
          <w:szCs w:val="20"/>
        </w:rPr>
        <w:t>e.g.,</w:t>
      </w:r>
      <w:r w:rsidRPr="00163F97">
        <w:rPr>
          <w:rFonts w:ascii="Montserrat" w:hAnsi="Montserrat" w:cs="Arial"/>
          <w:color w:val="000000"/>
          <w:sz w:val="20"/>
          <w:szCs w:val="20"/>
        </w:rPr>
        <w:t xml:space="preserve"> leaflets, star charts, reference books, websites, </w:t>
      </w:r>
      <w:r w:rsidR="00C261F2" w:rsidRPr="00163F97">
        <w:rPr>
          <w:rFonts w:ascii="Montserrat" w:hAnsi="Montserrat" w:cs="Arial"/>
          <w:color w:val="000000"/>
          <w:sz w:val="20"/>
          <w:szCs w:val="20"/>
        </w:rPr>
        <w:t>iPad</w:t>
      </w:r>
      <w:r w:rsidRPr="00163F97">
        <w:rPr>
          <w:rFonts w:ascii="Montserrat" w:hAnsi="Montserrat" w:cs="Arial"/>
          <w:color w:val="000000"/>
          <w:sz w:val="20"/>
          <w:szCs w:val="20"/>
        </w:rPr>
        <w:t xml:space="preserve"> &amp; apps etc </w:t>
      </w:r>
      <w:r w:rsidRPr="00163F97">
        <w:rPr>
          <w:rFonts w:ascii="Montserrat" w:hAnsi="Montserrat" w:cs="Arial"/>
          <w:color w:val="000000"/>
          <w:sz w:val="20"/>
          <w:szCs w:val="20"/>
        </w:rPr>
        <w:tab/>
      </w:r>
      <w:r w:rsidRPr="00163F97">
        <w:rPr>
          <w:rFonts w:ascii="Montserrat" w:hAnsi="Montserrat" w:cs="Arial"/>
          <w:sz w:val="20"/>
          <w:szCs w:val="20"/>
        </w:rPr>
        <w:t>Y</w:t>
      </w:r>
      <w:r w:rsidR="00C261F2" w:rsidRPr="00163F97">
        <w:rPr>
          <w:rFonts w:ascii="Montserrat" w:hAnsi="Montserrat" w:cs="Arial"/>
          <w:sz w:val="20"/>
          <w:szCs w:val="20"/>
        </w:rPr>
        <w:t>/N</w:t>
      </w:r>
    </w:p>
    <w:p w14:paraId="0A3794ED"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color w:val="000000"/>
          <w:sz w:val="20"/>
          <w:szCs w:val="20"/>
        </w:rPr>
        <w:t xml:space="preserve">Promote star gazing activities and events in Northumberland on websites, in literature, emails, social media and face to face. </w:t>
      </w:r>
      <w:r w:rsidRPr="00163F97">
        <w:rPr>
          <w:rFonts w:ascii="Montserrat" w:hAnsi="Montserrat" w:cs="Arial"/>
          <w:color w:val="000000"/>
          <w:sz w:val="20"/>
          <w:szCs w:val="20"/>
        </w:rPr>
        <w:tab/>
      </w:r>
      <w:r w:rsidRPr="00163F97">
        <w:rPr>
          <w:rFonts w:ascii="Montserrat" w:hAnsi="Montserrat" w:cs="Arial"/>
          <w:sz w:val="20"/>
          <w:szCs w:val="20"/>
        </w:rPr>
        <w:t>Y</w:t>
      </w:r>
      <w:r w:rsidR="00C261F2" w:rsidRPr="00163F97">
        <w:rPr>
          <w:rFonts w:ascii="Montserrat" w:hAnsi="Montserrat" w:cs="Arial"/>
          <w:sz w:val="20"/>
          <w:szCs w:val="20"/>
        </w:rPr>
        <w:t>/N</w:t>
      </w:r>
    </w:p>
    <w:p w14:paraId="11590145"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color w:val="000000"/>
          <w:sz w:val="20"/>
          <w:szCs w:val="20"/>
        </w:rPr>
        <w:t>If the business is located within the International Dark Sky Park use the Park logo.</w:t>
      </w:r>
      <w:r w:rsidRPr="00163F97">
        <w:rPr>
          <w:rFonts w:ascii="Montserrat" w:hAnsi="Montserrat" w:cs="Arial"/>
          <w:color w:val="000000"/>
          <w:sz w:val="20"/>
          <w:szCs w:val="20"/>
        </w:rPr>
        <w:tab/>
      </w:r>
      <w:r w:rsidRPr="00163F97">
        <w:rPr>
          <w:rFonts w:ascii="Montserrat" w:hAnsi="Montserrat" w:cs="Arial"/>
          <w:sz w:val="20"/>
          <w:szCs w:val="20"/>
        </w:rPr>
        <w:t>Y</w:t>
      </w:r>
      <w:r w:rsidR="00C261F2" w:rsidRPr="00163F97">
        <w:rPr>
          <w:rFonts w:ascii="Montserrat" w:hAnsi="Montserrat" w:cs="Arial"/>
          <w:sz w:val="20"/>
          <w:szCs w:val="20"/>
        </w:rPr>
        <w:t>/N</w:t>
      </w:r>
    </w:p>
    <w:p w14:paraId="1E927E3F" w14:textId="77777777" w:rsidR="00E92B9F" w:rsidRPr="00163F97" w:rsidRDefault="00E92B9F">
      <w:pPr>
        <w:pStyle w:val="ListParagraph"/>
        <w:numPr>
          <w:ilvl w:val="0"/>
          <w:numId w:val="1"/>
        </w:numPr>
        <w:rPr>
          <w:rFonts w:ascii="Montserrat" w:hAnsi="Montserrat"/>
          <w:sz w:val="20"/>
          <w:szCs w:val="20"/>
        </w:rPr>
      </w:pPr>
      <w:r w:rsidRPr="00163F97">
        <w:rPr>
          <w:rFonts w:ascii="Montserrat" w:hAnsi="Montserrat" w:cs="Arial"/>
          <w:color w:val="000000"/>
          <w:sz w:val="20"/>
          <w:szCs w:val="20"/>
        </w:rPr>
        <w:t>Provide a designated viewing area on-site with appropriate outside lighting which should be minimal but still ensure the safety of guests. Y</w:t>
      </w:r>
      <w:r w:rsidR="00C261F2" w:rsidRPr="00163F97">
        <w:rPr>
          <w:rFonts w:ascii="Montserrat" w:hAnsi="Montserrat" w:cs="Arial"/>
          <w:color w:val="000000"/>
          <w:sz w:val="20"/>
          <w:szCs w:val="20"/>
        </w:rPr>
        <w:t>/N</w:t>
      </w:r>
    </w:p>
    <w:p w14:paraId="6A45CCE1" w14:textId="77777777" w:rsidR="00E92B9F" w:rsidRPr="00163F97" w:rsidRDefault="00E92B9F">
      <w:pPr>
        <w:pStyle w:val="ListParagraph"/>
        <w:numPr>
          <w:ilvl w:val="0"/>
          <w:numId w:val="1"/>
        </w:numPr>
        <w:rPr>
          <w:rFonts w:ascii="Montserrat" w:hAnsi="Montserrat" w:cs="Arial"/>
          <w:color w:val="000000"/>
          <w:sz w:val="20"/>
          <w:szCs w:val="20"/>
        </w:rPr>
      </w:pPr>
      <w:r w:rsidRPr="00163F97">
        <w:rPr>
          <w:rFonts w:ascii="Montserrat" w:hAnsi="Montserrat" w:cs="Arial"/>
          <w:color w:val="000000"/>
          <w:sz w:val="20"/>
          <w:szCs w:val="20"/>
        </w:rPr>
        <w:t xml:space="preserve">Provide equipment that guests can use to view the stars – </w:t>
      </w:r>
      <w:r w:rsidR="00C261F2" w:rsidRPr="00163F97">
        <w:rPr>
          <w:rFonts w:ascii="Montserrat" w:hAnsi="Montserrat" w:cs="Arial"/>
          <w:color w:val="000000"/>
          <w:sz w:val="20"/>
          <w:szCs w:val="20"/>
        </w:rPr>
        <w:t>e.g.,</w:t>
      </w:r>
      <w:r w:rsidRPr="00163F97">
        <w:rPr>
          <w:rFonts w:ascii="Montserrat" w:hAnsi="Montserrat" w:cs="Arial"/>
          <w:color w:val="000000"/>
          <w:sz w:val="20"/>
          <w:szCs w:val="20"/>
        </w:rPr>
        <w:t xml:space="preserve"> binoculars, red torches, telescopes etc.</w:t>
      </w:r>
      <w:r w:rsidRPr="00163F97">
        <w:rPr>
          <w:rFonts w:ascii="Montserrat" w:hAnsi="Montserrat" w:cs="Arial"/>
          <w:color w:val="000000"/>
          <w:sz w:val="20"/>
          <w:szCs w:val="20"/>
        </w:rPr>
        <w:tab/>
        <w:t>Y</w:t>
      </w:r>
      <w:r w:rsidR="00C261F2" w:rsidRPr="00163F97">
        <w:rPr>
          <w:rFonts w:ascii="Montserrat" w:hAnsi="Montserrat" w:cs="Arial"/>
          <w:color w:val="000000"/>
          <w:sz w:val="20"/>
          <w:szCs w:val="20"/>
        </w:rPr>
        <w:t>/N</w:t>
      </w:r>
    </w:p>
    <w:p w14:paraId="14C2ACFD" w14:textId="77777777" w:rsidR="00E92B9F" w:rsidRPr="00163F97" w:rsidRDefault="00E92B9F">
      <w:pPr>
        <w:pStyle w:val="ListParagraph"/>
        <w:ind w:left="0"/>
        <w:rPr>
          <w:rFonts w:ascii="Montserrat" w:hAnsi="Montserrat" w:cs="Arial"/>
          <w:sz w:val="20"/>
          <w:szCs w:val="20"/>
        </w:rPr>
      </w:pPr>
      <w:r w:rsidRPr="00163F97">
        <w:rPr>
          <w:rFonts w:ascii="Montserrat" w:hAnsi="Montserrat" w:cs="Arial"/>
          <w:b/>
          <w:sz w:val="20"/>
          <w:szCs w:val="20"/>
          <w:u w:val="single"/>
        </w:rPr>
        <w:t>Not essential:</w:t>
      </w:r>
      <w:r w:rsidRPr="00163F97">
        <w:rPr>
          <w:rFonts w:ascii="Montserrat" w:hAnsi="Montserrat" w:cs="Arial"/>
          <w:b/>
          <w:sz w:val="20"/>
          <w:szCs w:val="20"/>
        </w:rPr>
        <w:t xml:space="preserve"> Please indicate if you have done any of these additional actions </w:t>
      </w:r>
    </w:p>
    <w:p w14:paraId="5906839E" w14:textId="2D70FB67" w:rsidR="00E92B9F" w:rsidRPr="00163F97" w:rsidRDefault="00E92B9F">
      <w:pPr>
        <w:pStyle w:val="ListParagraph"/>
        <w:numPr>
          <w:ilvl w:val="0"/>
          <w:numId w:val="1"/>
        </w:numPr>
        <w:rPr>
          <w:rFonts w:ascii="Montserrat" w:hAnsi="Montserrat" w:cs="Arial"/>
          <w:sz w:val="20"/>
          <w:szCs w:val="20"/>
        </w:rPr>
      </w:pPr>
      <w:r w:rsidRPr="00163F97">
        <w:rPr>
          <w:rFonts w:ascii="Montserrat" w:hAnsi="Montserrat" w:cs="Arial"/>
          <w:sz w:val="20"/>
          <w:szCs w:val="20"/>
        </w:rPr>
        <w:t>Provide facilities for refreshments – on return or as packed meals</w:t>
      </w:r>
      <w:r w:rsidRPr="00163F97">
        <w:rPr>
          <w:rFonts w:ascii="Montserrat" w:hAnsi="Montserrat" w:cs="Arial"/>
          <w:sz w:val="20"/>
          <w:szCs w:val="20"/>
        </w:rPr>
        <w:tab/>
        <w:t>Y</w:t>
      </w:r>
      <w:r w:rsidR="00C261F2" w:rsidRPr="00163F97">
        <w:rPr>
          <w:rFonts w:ascii="Montserrat" w:hAnsi="Montserrat" w:cs="Arial"/>
          <w:sz w:val="20"/>
          <w:szCs w:val="20"/>
        </w:rPr>
        <w:t>/N</w:t>
      </w:r>
    </w:p>
    <w:p w14:paraId="69F43C82" w14:textId="353D54FC" w:rsidR="00E92B9F" w:rsidRPr="00163F97" w:rsidRDefault="00E92B9F">
      <w:pPr>
        <w:pStyle w:val="ListParagraph"/>
        <w:numPr>
          <w:ilvl w:val="0"/>
          <w:numId w:val="1"/>
        </w:numPr>
        <w:rPr>
          <w:rFonts w:ascii="Montserrat" w:hAnsi="Montserrat" w:cs="Arial"/>
          <w:sz w:val="20"/>
          <w:szCs w:val="20"/>
        </w:rPr>
      </w:pPr>
      <w:r w:rsidRPr="00163F97">
        <w:rPr>
          <w:rFonts w:ascii="Montserrat" w:hAnsi="Montserrat" w:cs="Arial"/>
          <w:sz w:val="20"/>
          <w:szCs w:val="20"/>
        </w:rPr>
        <w:t>Give advice and tips (</w:t>
      </w:r>
      <w:r w:rsidR="00163F97" w:rsidRPr="00163F97">
        <w:rPr>
          <w:rFonts w:ascii="Montserrat" w:hAnsi="Montserrat" w:cs="Arial"/>
          <w:sz w:val="20"/>
          <w:szCs w:val="20"/>
        </w:rPr>
        <w:t>e.g.,</w:t>
      </w:r>
      <w:r w:rsidRPr="00163F97">
        <w:rPr>
          <w:rFonts w:ascii="Montserrat" w:hAnsi="Montserrat" w:cs="Arial"/>
          <w:sz w:val="20"/>
          <w:szCs w:val="20"/>
        </w:rPr>
        <w:t xml:space="preserve"> paint normal torches with red nail varnish)</w:t>
      </w:r>
      <w:r w:rsidRPr="00163F97">
        <w:rPr>
          <w:rFonts w:ascii="Montserrat" w:hAnsi="Montserrat" w:cs="Arial"/>
          <w:sz w:val="20"/>
          <w:szCs w:val="20"/>
        </w:rPr>
        <w:tab/>
        <w:t>Y</w:t>
      </w:r>
      <w:r w:rsidR="00C261F2" w:rsidRPr="00163F97">
        <w:rPr>
          <w:rFonts w:ascii="Montserrat" w:hAnsi="Montserrat" w:cs="Arial"/>
          <w:sz w:val="20"/>
          <w:szCs w:val="20"/>
        </w:rPr>
        <w:t>/N</w:t>
      </w:r>
    </w:p>
    <w:p w14:paraId="59C22795" w14:textId="77777777" w:rsidR="00E92B9F" w:rsidRPr="00163F97" w:rsidRDefault="00E92B9F">
      <w:pPr>
        <w:pStyle w:val="ListParagraph"/>
        <w:numPr>
          <w:ilvl w:val="0"/>
          <w:numId w:val="1"/>
        </w:numPr>
        <w:rPr>
          <w:rFonts w:ascii="Montserrat" w:hAnsi="Montserrat" w:cs="Arial"/>
          <w:b/>
          <w:sz w:val="20"/>
          <w:szCs w:val="20"/>
        </w:rPr>
      </w:pPr>
      <w:r w:rsidRPr="00163F97">
        <w:rPr>
          <w:rFonts w:ascii="Montserrat" w:hAnsi="Montserrat" w:cs="Arial"/>
          <w:sz w:val="20"/>
          <w:szCs w:val="20"/>
        </w:rPr>
        <w:t>Attend a ‘Star Tips for Profit’ astro-tourism workshop or other training</w:t>
      </w:r>
      <w:r w:rsidRPr="00163F97">
        <w:rPr>
          <w:rFonts w:ascii="Montserrat" w:hAnsi="Montserrat" w:cs="Arial"/>
          <w:sz w:val="20"/>
          <w:szCs w:val="20"/>
        </w:rPr>
        <w:tab/>
        <w:t>Y</w:t>
      </w:r>
      <w:r w:rsidR="00C261F2" w:rsidRPr="00163F97">
        <w:rPr>
          <w:rFonts w:ascii="Montserrat" w:hAnsi="Montserrat" w:cs="Arial"/>
          <w:sz w:val="20"/>
          <w:szCs w:val="20"/>
        </w:rPr>
        <w:t>/N</w:t>
      </w:r>
      <w:r w:rsidRPr="00163F97">
        <w:rPr>
          <w:rFonts w:ascii="Montserrat" w:hAnsi="Montserrat" w:cs="Arial"/>
          <w:sz w:val="20"/>
          <w:szCs w:val="20"/>
        </w:rPr>
        <w:tab/>
      </w:r>
    </w:p>
    <w:p w14:paraId="08756F9A" w14:textId="77777777" w:rsidR="00E92B9F" w:rsidRPr="00163F97" w:rsidRDefault="00E92B9F">
      <w:pPr>
        <w:rPr>
          <w:rFonts w:ascii="Montserrat" w:hAnsi="Montserrat" w:cs="Arial"/>
          <w:sz w:val="20"/>
          <w:szCs w:val="20"/>
        </w:rPr>
      </w:pPr>
      <w:r w:rsidRPr="00163F97">
        <w:rPr>
          <w:rFonts w:ascii="Montserrat" w:hAnsi="Montserrat" w:cs="Arial"/>
          <w:b/>
          <w:sz w:val="20"/>
          <w:szCs w:val="20"/>
        </w:rPr>
        <w:t>Confirmed by:</w:t>
      </w:r>
    </w:p>
    <w:p w14:paraId="1C470CB6" w14:textId="77777777" w:rsidR="00E92B9F" w:rsidRPr="00163F97" w:rsidRDefault="00E92B9F">
      <w:pPr>
        <w:rPr>
          <w:rFonts w:ascii="Montserrat" w:hAnsi="Montserrat" w:cs="Arial"/>
          <w:sz w:val="20"/>
          <w:szCs w:val="20"/>
        </w:rPr>
      </w:pPr>
      <w:r w:rsidRPr="00163F97">
        <w:rPr>
          <w:rFonts w:ascii="Montserrat" w:hAnsi="Montserrat" w:cs="Arial"/>
          <w:sz w:val="20"/>
          <w:szCs w:val="20"/>
        </w:rPr>
        <w:t xml:space="preserve">Name: </w:t>
      </w:r>
      <w:r w:rsidRPr="00163F97">
        <w:rPr>
          <w:rFonts w:ascii="Montserrat" w:hAnsi="Montserrat" w:cs="Arial"/>
          <w:sz w:val="20"/>
          <w:szCs w:val="20"/>
        </w:rPr>
        <w:tab/>
      </w:r>
      <w:r w:rsidRPr="00163F97">
        <w:rPr>
          <w:rFonts w:ascii="Montserrat" w:hAnsi="Montserrat" w:cs="Arial"/>
          <w:sz w:val="20"/>
          <w:szCs w:val="20"/>
        </w:rPr>
        <w:tab/>
      </w:r>
      <w:r w:rsidRPr="00163F97">
        <w:rPr>
          <w:rFonts w:ascii="Montserrat" w:hAnsi="Montserrat" w:cs="Arial"/>
          <w:sz w:val="20"/>
          <w:szCs w:val="20"/>
        </w:rPr>
        <w:tab/>
      </w:r>
    </w:p>
    <w:p w14:paraId="6CBF6A92" w14:textId="77777777" w:rsidR="00E92B9F" w:rsidRPr="00163F97" w:rsidRDefault="00E92B9F">
      <w:pPr>
        <w:rPr>
          <w:rFonts w:ascii="Montserrat" w:hAnsi="Montserrat" w:cs="Arial"/>
          <w:sz w:val="20"/>
          <w:szCs w:val="20"/>
        </w:rPr>
      </w:pPr>
      <w:r w:rsidRPr="00163F97">
        <w:rPr>
          <w:rFonts w:ascii="Montserrat" w:hAnsi="Montserrat" w:cs="Arial"/>
          <w:sz w:val="20"/>
          <w:szCs w:val="20"/>
        </w:rPr>
        <w:t>Business name:</w:t>
      </w:r>
      <w:r w:rsidRPr="00163F97">
        <w:rPr>
          <w:rFonts w:ascii="Montserrat" w:hAnsi="Montserrat" w:cs="Arial"/>
          <w:sz w:val="20"/>
          <w:szCs w:val="20"/>
        </w:rPr>
        <w:tab/>
      </w:r>
    </w:p>
    <w:p w14:paraId="066855AF" w14:textId="77777777" w:rsidR="00E92B9F" w:rsidRPr="00163F97" w:rsidRDefault="00E92B9F">
      <w:pPr>
        <w:rPr>
          <w:rFonts w:ascii="Montserrat" w:hAnsi="Montserrat" w:cs="Arial"/>
          <w:sz w:val="20"/>
          <w:szCs w:val="20"/>
        </w:rPr>
      </w:pPr>
      <w:r w:rsidRPr="00163F97">
        <w:rPr>
          <w:rFonts w:ascii="Montserrat" w:hAnsi="Montserrat" w:cs="Arial"/>
          <w:sz w:val="20"/>
          <w:szCs w:val="20"/>
        </w:rPr>
        <w:t>Telephone number:</w:t>
      </w:r>
      <w:r w:rsidRPr="00163F97">
        <w:rPr>
          <w:rFonts w:ascii="Montserrat" w:hAnsi="Montserrat" w:cs="Arial"/>
          <w:sz w:val="20"/>
          <w:szCs w:val="20"/>
        </w:rPr>
        <w:tab/>
      </w:r>
    </w:p>
    <w:p w14:paraId="307DEC8D" w14:textId="242F2AA0" w:rsidR="00163F97" w:rsidRPr="00163F97" w:rsidRDefault="00163F97" w:rsidP="00163F97">
      <w:pPr>
        <w:rPr>
          <w:rFonts w:ascii="Montserrat" w:hAnsi="Montserrat" w:cs="Arial"/>
          <w:sz w:val="20"/>
          <w:szCs w:val="20"/>
        </w:rPr>
      </w:pPr>
      <w:r w:rsidRPr="00163F97">
        <w:rPr>
          <w:rFonts w:ascii="Montserrat" w:hAnsi="Montserrat" w:cs="Arial"/>
          <w:sz w:val="20"/>
          <w:szCs w:val="20"/>
        </w:rPr>
        <w:t xml:space="preserve">Please note these awards are applicable to businesses that advertise on vistnorthumberland.com as a way of visitors finding Dark Sky Friendly accommodation providers. Successful applications will be awarded “Dark Sky Friendly” or “Dark Sky Stay &amp; Gaze” status. It is the responsibility of the business to ensure that they are meeting the essential criteria required of the awards at all times. Any business reported not to be complying with the essential criteria will be subject to the </w:t>
      </w:r>
      <w:r w:rsidRPr="00163F97">
        <w:rPr>
          <w:rFonts w:ascii="Montserrat" w:hAnsi="Montserrat" w:cs="Arial"/>
          <w:sz w:val="20"/>
          <w:szCs w:val="20"/>
        </w:rPr>
        <w:t>complaint’s</w:t>
      </w:r>
      <w:r w:rsidRPr="00163F97">
        <w:rPr>
          <w:rFonts w:ascii="Montserrat" w:hAnsi="Montserrat" w:cs="Arial"/>
          <w:sz w:val="20"/>
          <w:szCs w:val="20"/>
        </w:rPr>
        <w:t xml:space="preserve"> procedure.</w:t>
      </w:r>
    </w:p>
    <w:sectPr w:rsidR="00163F97" w:rsidRPr="00163F97" w:rsidSect="00163F97">
      <w:footerReference w:type="default" r:id="rId12"/>
      <w:pgSz w:w="11906" w:h="16838"/>
      <w:pgMar w:top="720" w:right="720" w:bottom="720" w:left="72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E4AA" w14:textId="77777777" w:rsidR="00E92B9F" w:rsidRDefault="00E92B9F">
      <w:pPr>
        <w:spacing w:after="0" w:line="240" w:lineRule="auto"/>
      </w:pPr>
      <w:r>
        <w:separator/>
      </w:r>
    </w:p>
  </w:endnote>
  <w:endnote w:type="continuationSeparator" w:id="0">
    <w:p w14:paraId="7900DE06" w14:textId="77777777" w:rsidR="00E92B9F" w:rsidRDefault="00E9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0D4A" w14:textId="77777777" w:rsidR="00E92B9F" w:rsidRDefault="00E92B9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60AD" w14:textId="77777777" w:rsidR="00E92B9F" w:rsidRDefault="00E92B9F">
      <w:pPr>
        <w:spacing w:after="0" w:line="240" w:lineRule="auto"/>
      </w:pPr>
      <w:r>
        <w:separator/>
      </w:r>
    </w:p>
  </w:footnote>
  <w:footnote w:type="continuationSeparator" w:id="0">
    <w:p w14:paraId="25966390" w14:textId="77777777" w:rsidR="00E92B9F" w:rsidRDefault="00E92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53355868">
    <w:abstractNumId w:val="0"/>
  </w:num>
  <w:num w:numId="2" w16cid:durableId="77641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F2"/>
    <w:rsid w:val="00163F97"/>
    <w:rsid w:val="00C261F2"/>
    <w:rsid w:val="00E9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FE6A5E7"/>
  <w15:chartTrackingRefBased/>
  <w15:docId w15:val="{CBFF545A-3C66-4295-AB30-62286ED7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color w:val="00000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C2E7DBEB9FAC458E59294DE2EC1F4C" ma:contentTypeVersion="16" ma:contentTypeDescription="Create a new document." ma:contentTypeScope="" ma:versionID="c52acfc7445da05c987b81edea7dfed4">
  <xsd:schema xmlns:xsd="http://www.w3.org/2001/XMLSchema" xmlns:xs="http://www.w3.org/2001/XMLSchema" xmlns:p="http://schemas.microsoft.com/office/2006/metadata/properties" xmlns:ns2="ee19b0a1-f1cc-4f42-8642-fed16cb7e824" xmlns:ns3="c190cce0-03d5-4dd2-9e07-abfe48cb5326" targetNamespace="http://schemas.microsoft.com/office/2006/metadata/properties" ma:root="true" ma:fieldsID="0b4c56f86ddd4562a14def168c66f9ef" ns2:_="" ns3:_="">
    <xsd:import namespace="ee19b0a1-f1cc-4f42-8642-fed16cb7e824"/>
    <xsd:import namespace="c190cce0-03d5-4dd2-9e07-abfe48cb53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9b0a1-f1cc-4f42-8642-fed16cb7e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841685-a174-45cb-ab8d-e3c61dd06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0cce0-03d5-4dd2-9e07-abfe48cb53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36bc32-7b78-4dfe-b51e-97fe08e80c4f}" ma:internalName="TaxCatchAll" ma:showField="CatchAllData" ma:web="c190cce0-03d5-4dd2-9e07-abfe48cb5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90cce0-03d5-4dd2-9e07-abfe48cb5326"/>
    <lcf76f155ced4ddcb4097134ff3c332f xmlns="ee19b0a1-f1cc-4f42-8642-fed16cb7e8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CD902B-58D1-47AD-8C9D-E4CB0FEBBB44}">
  <ds:schemaRefs>
    <ds:schemaRef ds:uri="http://schemas.microsoft.com/sharepoint/v3/contenttype/forms"/>
  </ds:schemaRefs>
</ds:datastoreItem>
</file>

<file path=customXml/itemProps2.xml><?xml version="1.0" encoding="utf-8"?>
<ds:datastoreItem xmlns:ds="http://schemas.openxmlformats.org/officeDocument/2006/customXml" ds:itemID="{78090A9A-3D2A-4350-B48C-F4A6C46A8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9b0a1-f1cc-4f42-8642-fed16cb7e824"/>
    <ds:schemaRef ds:uri="c190cce0-03d5-4dd2-9e07-abfe48cb5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101D0-68DC-4635-90FD-516C73CBD3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judel</dc:creator>
  <cp:keywords/>
  <cp:lastModifiedBy>Lyndsey Pennington</cp:lastModifiedBy>
  <cp:revision>2</cp:revision>
  <cp:lastPrinted>2016-09-22T10:45:00Z</cp:lastPrinted>
  <dcterms:created xsi:type="dcterms:W3CDTF">2022-09-15T12:17:00Z</dcterms:created>
  <dcterms:modified xsi:type="dcterms:W3CDTF">2022-09-15T12:17:00Z</dcterms:modified>
</cp:coreProperties>
</file>